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39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72"/>
        <w:gridCol w:w="2205"/>
        <w:gridCol w:w="1785"/>
        <w:gridCol w:w="1545"/>
        <w:gridCol w:w="705"/>
        <w:gridCol w:w="705"/>
        <w:gridCol w:w="2490"/>
        <w:gridCol w:w="1260"/>
        <w:gridCol w:w="1305"/>
        <w:gridCol w:w="1290"/>
      </w:tblGrid>
      <w:tr w:rsidR="00E81DF7" w:rsidRPr="007F1A80" w:rsidTr="006E4F40">
        <w:trPr>
          <w:trHeight w:val="840"/>
        </w:trPr>
        <w:tc>
          <w:tcPr>
            <w:tcW w:w="13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西安中铁轨道交通有限公司故障工器具维修询价表</w:t>
            </w:r>
          </w:p>
        </w:tc>
      </w:tr>
      <w:tr w:rsidR="00E81DF7" w:rsidRPr="007F1A80" w:rsidTr="006E4F40">
        <w:trPr>
          <w:trHeight w:val="6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器具名称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故障原因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维修单价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81DF7" w:rsidRPr="007F1A80" w:rsidTr="006E4F40">
        <w:trPr>
          <w:trHeight w:val="7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吹风机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3000W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俱全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电机损坏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吹风机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3000W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雅诺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电源线破损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吹风机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3000W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奥奔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风桶破裂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15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单相潜水电泵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流量10m³/h,额定扬程16米,功率:1.5KW 220v，配水带50米。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上海人民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烧毁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电动扳手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WU280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威克士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不转动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电烙铁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YT-8273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插电后工具不通电，无法使用。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电源适配器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海能达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不充电/充电器头坏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电子秒表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PC2210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天福惠波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不显示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7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对讲机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摩托罗拉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只能监听、不能打电话/天线螺丝松动。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多功能数字万用表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YT-73082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蜂鸣器异响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9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多功能数字万用表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YT-73082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测量数据误差过大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7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多功能巡检电筒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YT-08565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电池仓故障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多功能巡检电筒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YT-08565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充电故障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11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防爆调光工作灯（头戴式）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BAD308E-F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华荣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无法充电/灯不亮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防静电地板吸盘单吸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单吸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鹰之印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把手脱落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7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高扬程潜水排污泵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潜水泵流量20m³/h,额定扬程20米,功率:3KW 380v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牧普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烧毁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红光笔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RBT-H410B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电池接口生锈无法使用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红闪灯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一面不亮/红灯不亮/充不上电/开关故障/充不上电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机车车辆轮径测量尺（标准圆）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GF922-L860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柳州科路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超差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11"/>
                <w:rFonts w:ascii="微软雅黑" w:eastAsia="微软雅黑" w:hAnsi="微软雅黑" w:hint="default"/>
                <w:sz w:val="21"/>
                <w:szCs w:val="21"/>
                <w:lang w:bidi="ar"/>
              </w:rPr>
              <w:t>激光测距/测高仪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11"/>
                <w:rFonts w:ascii="微软雅黑" w:eastAsia="微软雅黑" w:hAnsi="微软雅黑" w:hint="default"/>
                <w:sz w:val="21"/>
                <w:szCs w:val="21"/>
                <w:lang w:bidi="ar"/>
              </w:rPr>
              <w:t>FLUKE419D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11"/>
                <w:rFonts w:ascii="微软雅黑" w:eastAsia="微软雅黑" w:hAnsi="微软雅黑" w:hint="default"/>
                <w:sz w:val="21"/>
                <w:szCs w:val="21"/>
                <w:lang w:bidi="ar"/>
              </w:rPr>
              <w:t>FLUKE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11"/>
                <w:rFonts w:ascii="微软雅黑" w:eastAsia="微软雅黑" w:hAnsi="微软雅黑" w:hint="default"/>
                <w:sz w:val="21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51"/>
                <w:rFonts w:ascii="微软雅黑" w:eastAsia="微软雅黑" w:hAnsi="微软雅黑" w:hint="default"/>
                <w:sz w:val="21"/>
                <w:szCs w:val="21"/>
                <w:lang w:bidi="ar"/>
              </w:rPr>
              <w:t>送检不合格，送检报告显示无法开机。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接触网刚性悬挂放线小车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F.4631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Furrer+Frey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螺丝滑丝，无法正常使用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接触网轨道专用接地卡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适用于DC1500v接触网轨道专用接地卡，规格大于8CM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接地卡头掉落，无法使用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11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接地电阻测试仪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MS2301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 台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退检，无法开机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接线盘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220V/16A/30m，3*2.5 带漏电保护、插座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野狼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不通电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接线盘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YT-8108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烧毁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绝缘电阻测试仪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ZC25B-3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上海第六电表</w:t>
            </w: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不发电、作用不良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</w:t>
            </w: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锂电池吹风机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H8042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无法开机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录音笔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4GB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爱国者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充电故障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扭矩扳手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S016254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钢盾/世达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示值超差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扭矩扳手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96422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钢盾/世达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示值超差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扭矩扳手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A170125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钢盾/世达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示值超差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扭力扳手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96310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世达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示值超差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钳形漏电电流表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UT251A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优利德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表头损坏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摄像手电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定制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海洋之光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显示屏损坏、视频无法存储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手持式光源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YT-08505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充电故障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手持式光源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GAD329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华荣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充电故障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手提式排水泵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QD10-32/3-1.5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新界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烧毁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7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数显卡尺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（0~150）mm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仪器不合格或有部分项目不合格，内尺寸测量超差。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数显推拉力计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HF-50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艾力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仪器不合格或有部分项目不合格，示值超差严重。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数显推拉力计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HF-20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艾力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仪器不合格或有部分项目不合格，示值超差严</w:t>
            </w: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重。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41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数显游标卡尺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111-103V-10G（300mm）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器具上的按键无法使用，屏幕不显示.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双面警示灯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1680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华荣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灯头断裂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双面警示灯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GAD102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华荣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灯头断裂，不能亮灯，无法修复。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水平尺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三水泡盒24"  600mm/YT-3002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两边的封堵帽掉落，影响测量准确度。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9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四合一气体检测仪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KP826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中安探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szCs w:val="21"/>
              </w:rPr>
              <w:t>氧气传感器故障，开机报警。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szCs w:val="21"/>
              </w:rPr>
              <w:t>氧气传感器故障，开机报警。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万用表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YT-73082(2068</w:t>
            </w: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0325)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测量误差较大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</w:t>
            </w: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测费用</w:t>
            </w:r>
          </w:p>
        </w:tc>
      </w:tr>
      <w:tr w:rsidR="00E81DF7" w:rsidRPr="007F1A80" w:rsidTr="006E4F40">
        <w:trPr>
          <w:trHeight w:val="9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47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网络接头压著钳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规格：9"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易尔拓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断裂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12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现代（HYUNDAI)记录仪高清5k头戴摄像机无线WIFI防抖户外运动相机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512G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现代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记录仪屏幕损坏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7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蓄电池测试仪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SK-8538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凯世KAISE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内部部件损坏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包含计量检测费用</w:t>
            </w:r>
          </w:p>
        </w:tc>
      </w:tr>
      <w:tr w:rsidR="00E81DF7" w:rsidRPr="007F1A80" w:rsidTr="006E4F40">
        <w:trPr>
          <w:trHeight w:val="8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执法记录仪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打不开机/充电口存不上电/充不上电/充电口损坏、电池盖破损。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</w:tr>
      <w:tr w:rsidR="00E81DF7" w:rsidRPr="007F1A80" w:rsidTr="006E4F4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51"/>
                <w:rFonts w:ascii="微软雅黑" w:eastAsia="微软雅黑" w:hAnsi="微软雅黑" w:hint="default"/>
                <w:sz w:val="21"/>
                <w:szCs w:val="21"/>
                <w:lang w:bidi="ar"/>
              </w:rPr>
              <w:t>智能电压事件记录仪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51"/>
                <w:rFonts w:ascii="微软雅黑" w:eastAsia="微软雅黑" w:hAnsi="微软雅黑" w:hint="default"/>
                <w:sz w:val="21"/>
                <w:szCs w:val="21"/>
                <w:lang w:bidi="ar"/>
              </w:rPr>
              <w:t>VR1710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Style w:val="font51"/>
                <w:rFonts w:ascii="微软雅黑" w:eastAsia="微软雅黑" w:hAnsi="微软雅黑" w:hint="default"/>
                <w:sz w:val="21"/>
                <w:szCs w:val="21"/>
                <w:lang w:bidi="ar"/>
              </w:rPr>
              <w:t>FLUKE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系统故障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81DF7" w:rsidRPr="007F1A80" w:rsidRDefault="00E81DF7" w:rsidP="006E4F40">
            <w:pPr>
              <w:jc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F7" w:rsidRPr="007F1A80" w:rsidRDefault="00E81DF7" w:rsidP="006E4F40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szCs w:val="21"/>
              </w:rPr>
            </w:pP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包含计量检</w:t>
            </w:r>
            <w:r w:rsidRPr="007F1A8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lastRenderedPageBreak/>
              <w:t>测费用</w:t>
            </w:r>
          </w:p>
        </w:tc>
      </w:tr>
    </w:tbl>
    <w:p w:rsidR="00804BBD" w:rsidRDefault="00804BBD">
      <w:bookmarkStart w:id="0" w:name="_GoBack"/>
      <w:bookmarkEnd w:id="0"/>
    </w:p>
    <w:sectPr w:rsidR="00804BBD" w:rsidSect="00E81D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F7"/>
    <w:rsid w:val="00804BBD"/>
    <w:rsid w:val="00E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E81DF7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E81DF7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E81DF7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E81DF7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2023-11-06T02:31:00Z</dcterms:created>
  <dcterms:modified xsi:type="dcterms:W3CDTF">2023-11-06T02:32:00Z</dcterms:modified>
</cp:coreProperties>
</file>