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5D62">
      <w:pPr>
        <w:pStyle w:val="2"/>
        <w:bidi w:val="0"/>
        <w:jc w:val="center"/>
        <w:rPr>
          <w:rFonts w:hint="eastAsia"/>
          <w:lang w:val="en-US" w:eastAsia="zh-CN"/>
        </w:rPr>
      </w:pPr>
      <w:r>
        <w:rPr>
          <w:rFonts w:hint="eastAsia"/>
          <w:lang w:val="en-US" w:eastAsia="zh-CN"/>
        </w:rPr>
        <w:t>锂电打磨机需求说明</w:t>
      </w:r>
    </w:p>
    <w:p w14:paraId="767DF4F4">
      <w:pPr>
        <w:pStyle w:val="3"/>
        <w:bidi w:val="0"/>
      </w:pPr>
      <w:r>
        <w:t>一、总体要求</w:t>
      </w:r>
    </w:p>
    <w:p w14:paraId="2C3A3F3A">
      <w:pPr>
        <w:numPr>
          <w:ilvl w:val="0"/>
          <w:numId w:val="1"/>
        </w:num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本次采购物资须为全新原厂正品，严禁翻新、二手、贴牌、劣质产品</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外观完好无破损、无划痕、无变形。</w:t>
      </w:r>
    </w:p>
    <w:p w14:paraId="2BE12BA3">
      <w:pPr>
        <w:numPr>
          <w:ilvl w:val="0"/>
          <w:numId w:val="1"/>
        </w:num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产品质量符合国家现行标准、行业规范及相关安全要求，所有技术参数为最低配置要求，供应商可提供不低于本标准的优质产品。</w:t>
      </w:r>
    </w:p>
    <w:p w14:paraId="28FB514F">
      <w:pPr>
        <w:numPr>
          <w:ilvl w:val="0"/>
          <w:numId w:val="1"/>
        </w:num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供应商须提供产品合格证、检验报告、出厂证明、使用说明书等相关资料，确保来源正规、可溯源。</w:t>
      </w:r>
    </w:p>
    <w:p w14:paraId="32560604">
      <w:pPr>
        <w:pStyle w:val="3"/>
        <w:bidi w:val="0"/>
      </w:pPr>
      <w:r>
        <w:t>二、物资技术</w:t>
      </w:r>
      <w:r>
        <w:rPr>
          <w:rFonts w:hint="eastAsia"/>
          <w:lang w:val="en-US" w:eastAsia="zh-CN"/>
        </w:rPr>
        <w:t>需求</w:t>
      </w:r>
      <w:r>
        <w:t>参数明细</w:t>
      </w:r>
    </w:p>
    <w:p w14:paraId="49700D09">
      <w:pPr>
        <w:numPr>
          <w:ilvl w:val="0"/>
          <w:numId w:val="2"/>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要求整机可进入普通直梯，走行架和打磨单元可拆卸，整机模块化设计。</w:t>
      </w:r>
    </w:p>
    <w:p w14:paraId="1FFF2D39">
      <w:pPr>
        <w:numPr>
          <w:ilvl w:val="0"/>
          <w:numId w:val="2"/>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砂轮位置应设有防护罩，其结构和强度能有效阻挡火花飞溅和砂轮碎片飞出。防护罩标有砂轮旋转方向。</w:t>
      </w:r>
    </w:p>
    <w:p w14:paraId="506F24C9">
      <w:pPr>
        <w:numPr>
          <w:ilvl w:val="0"/>
          <w:numId w:val="2"/>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绝缘性能：①走行架上的走行轮具有绝缘性能，其与钢轨间的绝缘电阻实测值＞500MΩ。②当打磨机放置在钢轨上时两轨间的绝缘电阻实测值＞500MΩ；（投标时需提供相关证明材料检测报告）</w:t>
      </w:r>
    </w:p>
    <w:p w14:paraId="4082DCB0">
      <w:pPr>
        <w:numPr>
          <w:ilvl w:val="0"/>
          <w:numId w:val="2"/>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砂轮进给精度：</w:t>
      </w:r>
      <w:bookmarkStart w:id="0" w:name="_GoBack"/>
      <w:r>
        <w:rPr>
          <w:rFonts w:hint="eastAsia" w:ascii="方正仿宋_GB2312" w:hAnsi="方正仿宋_GB2312" w:eastAsia="方正仿宋_GB2312" w:cs="方正仿宋_GB2312"/>
          <w:lang w:val="en-US" w:eastAsia="zh-CN"/>
        </w:rPr>
        <w:t>≤</w:t>
      </w:r>
      <w:bookmarkEnd w:id="0"/>
      <w:r>
        <w:rPr>
          <w:rFonts w:hint="eastAsia" w:ascii="方正仿宋_GB2312" w:hAnsi="方正仿宋_GB2312" w:eastAsia="方正仿宋_GB2312" w:cs="方正仿宋_GB2312"/>
          <w:lang w:val="en-US" w:eastAsia="zh-CN"/>
        </w:rPr>
        <w:t>0.1mm；</w:t>
      </w:r>
    </w:p>
    <w:p w14:paraId="5BDCF264">
      <w:pPr>
        <w:numPr>
          <w:ilvl w:val="0"/>
          <w:numId w:val="2"/>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进给机构：砂轮进给机构定量调整功能灵活准确，锁定可靠。</w:t>
      </w:r>
    </w:p>
    <w:p w14:paraId="00F793B8">
      <w:pPr>
        <w:numPr>
          <w:ilvl w:val="0"/>
          <w:numId w:val="2"/>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连续打磨15min后，各传动及轴承温升不大于16℃。连续空转0.5h，各传动部件及轴承处的温升不大于18℃；</w:t>
      </w:r>
    </w:p>
    <w:p w14:paraId="0D228DDF">
      <w:pPr>
        <w:numPr>
          <w:ilvl w:val="0"/>
          <w:numId w:val="2"/>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采用锂电池动力，锂电池电压60V，容量55Ah，提供的锂电池满足标准GB/T 31467.1-2015、GB 38031-2020，并提供带有CMA和CNAS标识的检测报告，检测项目全部通过包括：过流保护、外部短路保护、过充电保护、过放电保护等。电池和电芯分别通过UN38.3运输检测报告CMA和CNAS认证标识的检测报告。（投标时提供三方检测报告佐证）</w:t>
      </w:r>
    </w:p>
    <w:p w14:paraId="169C8BE5">
      <w:pPr>
        <w:numPr>
          <w:ilvl w:val="0"/>
          <w:numId w:val="2"/>
        </w:numPr>
        <w:bidi w:val="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整机防护等级达到IP65。（提供检测报告佐证）</w:t>
      </w:r>
    </w:p>
    <w:p w14:paraId="35BBA01E">
      <w:pPr>
        <w:numPr>
          <w:ilvl w:val="0"/>
          <w:numId w:val="2"/>
        </w:numPr>
        <w:bidi w:val="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投标产品需通过中铁检验认证中心有限公司检测及CE认证。（投标时提供）</w:t>
      </w:r>
    </w:p>
    <w:p w14:paraId="06721205">
      <w:pPr>
        <w:numPr>
          <w:ilvl w:val="0"/>
          <w:numId w:val="2"/>
        </w:numPr>
        <w:bidi w:val="0"/>
        <w:rPr>
          <w:rFonts w:hint="default" w:ascii="方正仿宋_GB2312" w:hAnsi="方正仿宋_GB2312" w:eastAsia="方正仿宋_GB2312" w:cs="方正仿宋_GB2312"/>
          <w:lang w:val="en-US" w:eastAsia="zh-CN"/>
        </w:rPr>
      </w:pPr>
      <w:r>
        <w:rPr>
          <w:rFonts w:hint="default" w:ascii="方正仿宋_GB2312" w:hAnsi="方正仿宋_GB2312" w:eastAsia="方正仿宋_GB2312" w:cs="方正仿宋_GB2312"/>
          <w:lang w:val="en-US" w:eastAsia="zh-CN"/>
        </w:rPr>
        <w:t>锂电垂直打磨机需配备LZ90B5-60V型锂电打磨机直流永磁无刷电机并提供满足GB/T1311-2024第三方检测报告</w:t>
      </w:r>
      <w:r>
        <w:rPr>
          <w:rFonts w:hint="eastAsia" w:ascii="方正仿宋_GB2312" w:hAnsi="方正仿宋_GB2312" w:eastAsia="方正仿宋_GB2312" w:cs="方正仿宋_GB2312"/>
          <w:lang w:val="en-US" w:eastAsia="zh-CN"/>
        </w:rPr>
        <w:t>。</w:t>
      </w:r>
    </w:p>
    <w:p w14:paraId="22A807B1">
      <w:pPr>
        <w:numPr>
          <w:ilvl w:val="0"/>
          <w:numId w:val="2"/>
        </w:numPr>
        <w:bidi w:val="0"/>
        <w:rPr>
          <w:rFonts w:hint="default" w:ascii="方正仿宋_GB2312" w:hAnsi="方正仿宋_GB2312" w:eastAsia="方正仿宋_GB2312" w:cs="方正仿宋_GB2312"/>
          <w:lang w:val="en-US" w:eastAsia="zh-CN"/>
        </w:rPr>
      </w:pPr>
      <w:r>
        <w:rPr>
          <w:rFonts w:hint="default" w:ascii="方正仿宋_GB2312" w:hAnsi="方正仿宋_GB2312" w:eastAsia="方正仿宋_GB2312" w:cs="方正仿宋_GB2312"/>
          <w:lang w:val="en-US" w:eastAsia="zh-CN"/>
        </w:rPr>
        <w:t>提供报告时，报告中要有检测样品图片，供货时要求实际供货物资与提供的设备及电池报告中的样品照片一致。</w:t>
      </w:r>
    </w:p>
    <w:p w14:paraId="2CAE7A25">
      <w:pPr>
        <w:pStyle w:val="3"/>
        <w:bidi w:val="0"/>
      </w:pPr>
      <w:r>
        <w:t>三、质量标准要求</w:t>
      </w:r>
    </w:p>
    <w:p w14:paraId="70D6D2A2">
      <w:pPr>
        <w:numPr>
          <w:ilvl w:val="0"/>
          <w:numId w:val="3"/>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符合国家相关强制性标准、行业标准及安全环保要求，环保达标，无有害物质。</w:t>
      </w:r>
    </w:p>
    <w:p w14:paraId="4679683C">
      <w:pPr>
        <w:numPr>
          <w:ilvl w:val="0"/>
          <w:numId w:val="3"/>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产品做工精细，结构牢固，性能稳定，满足日常使用需求。</w:t>
      </w:r>
    </w:p>
    <w:p w14:paraId="3880435A">
      <w:pPr>
        <w:numPr>
          <w:ilvl w:val="0"/>
          <w:numId w:val="3"/>
        </w:numPr>
        <w:bidi w:val="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关键部件为原厂配套，不得使用替代件、拼装件，配件齐全完整。</w:t>
      </w:r>
    </w:p>
    <w:p w14:paraId="44D4D728">
      <w:pPr>
        <w:numPr>
          <w:ilvl w:val="0"/>
          <w:numId w:val="3"/>
        </w:numPr>
        <w:bidi w:val="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质保期不少于24个月。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2F29FE3D-8B14-4A3F-9408-2DFEE2845E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A0274"/>
    <w:multiLevelType w:val="multilevel"/>
    <w:tmpl w:val="96DA027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45A39F0"/>
    <w:multiLevelType w:val="multilevel"/>
    <w:tmpl w:val="F45A39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D5B5DE8"/>
    <w:multiLevelType w:val="multilevel"/>
    <w:tmpl w:val="6D5B5D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A3B12"/>
    <w:rsid w:val="32A83965"/>
    <w:rsid w:val="34A16B48"/>
    <w:rsid w:val="367F1FE2"/>
    <w:rsid w:val="36FB7223"/>
    <w:rsid w:val="5FD90CBC"/>
    <w:rsid w:val="6C5E72FD"/>
    <w:rsid w:val="7431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886</Characters>
  <Lines>0</Lines>
  <Paragraphs>0</Paragraphs>
  <TotalTime>70</TotalTime>
  <ScaleCrop>false</ScaleCrop>
  <LinksUpToDate>false</LinksUpToDate>
  <CharactersWithSpaces>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2026-05-14T01:39:00Z</dcterms:created>
  <dc:creator>Administrator</dc:creator>
  <cp:lastModifiedBy>高小姐的倪先生</cp:lastModifiedBy>
  <dcterms:modified xsi:type="dcterms:W3CDTF">2026-05-28T07:06:56Z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eyJoZGlkIjoiZGQ1YWI0ZDQ1Y2Y2MTEzY2E1NDRkYjQ1Y2RlNDlmZTgiLCJ1c2VySWQiOiI2NzgzMjY1NTYifQ==</vt:lpwstr>
  </property>
  <property fmtid="{D5CDD505-2E9C-101B-9397-08002B2CF9AE}" pid="4" name="ICV">
    <vt:lpwstr>AF552BCC572F47638AD0165DF1DC242E_12</vt:lpwstr>
  </property>
</Properties>
</file>